
<file path=[Content_Types].xml><?xml version="1.0" encoding="utf-8"?>
<Types xmlns="http://schemas.openxmlformats.org/package/2006/content-types">
  <Default Extension="rels" ContentType="application/vnd.openxmlformats-package.relationships+xml"/>
  <Default Extension="bin" ContentType="application/vnd.openxmlformats-officedocument.oleObject"/>
  <Default Extension="wmf" ContentType="image/x-wmf"/>
  <Default Extension="xml" ContentType="application/vnd.openxmlformats-officedocument.wordprocessingml.numbering+xml"/>
  <Override PartName="/word/styles.xml" ContentType="application/vnd.openxmlformats-officedocument.wordprocessingml.styles+xml"/>
  <Override PartName="/word/document.xml" ContentType="application/vnd.openxmlformats-officedocument.wordprocessingml.document.main+xml"/>
</Types>
</file>

<file path=_rels/.rels><?xml version="1.0"?><Relationships xmlns="http://schemas.openxmlformats.org/package/2006/relationships"><Relationship Target="word/document.xml" Id="pkgRId0" Type="http://schemas.openxmlformats.org/officeDocument/2006/relationships/officeDocument"/></Relationships>
</file>

<file path=word/document.xml><?xml version="1.0" encoding="utf-8"?>
<w:document xmlns:w="http://schemas.openxmlformats.org/wordprocessingml/2006/main">
  <w:body>
    <w:p>
      <w:pPr>
        <w:tabs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Муниципальный этап всероссийской олимпиады школьников по технологии</w:t>
      </w:r>
    </w:p>
    <w:p>
      <w:pPr>
        <w:tabs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2019-2020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учебный год</w:t>
      </w:r>
    </w:p>
    <w:p>
      <w:pPr>
        <w:tabs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Культура дома, дизайн и технологии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»</w:t>
      </w:r>
    </w:p>
    <w:p>
      <w:pPr>
        <w:tabs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  <w:t xml:space="preserve">7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класс</w:t>
      </w:r>
    </w:p>
    <w:p>
      <w:pPr>
        <w:tabs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tabs>
          <w:tab w:val="center" w:pos="4677" w:leader="none"/>
          <w:tab w:val="right" w:pos="9355" w:leader="none"/>
        </w:tabs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Теоретическая часть</w:t>
      </w:r>
    </w:p>
    <w:p>
      <w:pPr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Время выполнения работы –90 минут</w:t>
      </w:r>
    </w:p>
    <w:p>
      <w:pPr>
        <w:suppressAutoHyphens w:val="true"/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Задания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в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тестовой</w:t>
      </w:r>
      <w:r>
        <w:rPr>
          <w:rFonts w:ascii="Times New Roman CYR" w:hAnsi="Times New Roman CYR" w:cs="Times New Roman CYR" w:eastAsia="Times New Roman CYR"/>
          <w:color w:val="00000A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форме</w:t>
      </w:r>
    </w:p>
    <w:p>
      <w:pPr>
        <w:tabs>
          <w:tab w:val="left" w:pos="284" w:leader="none"/>
        </w:tabs>
        <w:suppressAutoHyphens w:val="true"/>
        <w:spacing w:before="0" w:after="200" w:line="240"/>
        <w:ind w:right="0" w:left="0" w:firstLine="0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ab/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Максимальное количество баллов – 25 (19 вопросов оценивается по одному баллу за каждый правильный ответ  + 6 баллов за творческое задание). Задание считается выполненным, если в нём не допущено ни одной ошибки. Наличие лишнего ответа также считается ошибкой.</w:t>
      </w:r>
    </w:p>
    <w:p>
      <w:pPr>
        <w:tabs>
          <w:tab w:val="left" w:pos="284" w:leader="none"/>
        </w:tabs>
        <w:suppressAutoHyphens w:val="true"/>
        <w:spacing w:before="0" w:after="20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tabs>
          <w:tab w:val="left" w:pos="284" w:leader="none"/>
        </w:tabs>
        <w:suppressAutoHyphens w:val="true"/>
        <w:spacing w:before="0" w:after="0" w:line="240"/>
        <w:ind w:right="0" w:left="1080" w:firstLine="0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I.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Отметьте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u w:val="single"/>
          <w:shd w:fill="auto" w:val="clear"/>
        </w:rPr>
        <w:t xml:space="preserve">один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правильный ответ. (Задание в закрытой форме)</w:t>
      </w:r>
    </w:p>
    <w:p>
      <w:pPr>
        <w:tabs>
          <w:tab w:val="left" w:pos="284" w:leader="none"/>
        </w:tabs>
        <w:suppressAutoHyphens w:val="true"/>
        <w:spacing w:before="0" w:after="0" w:line="240"/>
        <w:ind w:right="0" w:left="1080" w:firstLine="0"/>
        <w:jc w:val="both"/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1.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Величина припусков на швы при раскрое деталей зависит от...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сыпучести ткани                                     б) величины печатаного рисунка                                                                                                               в) размера изделия                                      г) направления долевой нити</w:t>
      </w:r>
    </w:p>
    <w:p>
      <w:pPr>
        <w:tabs>
          <w:tab w:val="left" w:pos="284" w:leader="none"/>
        </w:tabs>
        <w:suppressAutoHyphens w:val="true"/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2"/>
          <w:shd w:fill="auto" w:val="clear"/>
        </w:rPr>
      </w:pPr>
    </w:p>
    <w:p>
      <w:pPr>
        <w:tabs>
          <w:tab w:val="left" w:pos="6030" w:leader="none"/>
        </w:tabs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2"/>
          <w:shd w:fill="auto" w:val="clear"/>
        </w:rPr>
        <w:t xml:space="preserve">2.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2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Наибольшую гигроскопичность имеют волокна...</w:t>
      </w:r>
    </w:p>
    <w:p>
      <w:pPr>
        <w:tabs>
          <w:tab w:val="left" w:pos="6030" w:leader="none"/>
        </w:tabs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льна                          б) лавсана                              в) шерсти                          г) шелка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3.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Чем больше номер  машинной иглы, тем сама игла...                                                                </w:t>
      </w:r>
      <w:r>
        <w:rPr>
          <w:rFonts w:ascii="Lucida Sans" w:hAnsi="Lucida Sans" w:cs="Lucida Sans" w:eastAsia="Lucida Sans"/>
          <w:color w:val="000000"/>
          <w:spacing w:val="0"/>
          <w:position w:val="0"/>
          <w:sz w:val="36"/>
          <w:shd w:fill="auto" w:val="clear"/>
        </w:rPr>
        <w:t xml:space="preserve">         </w:t>
      </w:r>
      <w:r>
        <w:rPr>
          <w:rFonts w:ascii="Calibri" w:hAnsi="Calibri" w:cs="Calibri" w:eastAsia="Calibri"/>
          <w:color w:val="000000"/>
          <w:spacing w:val="0"/>
          <w:position w:val="0"/>
          <w:sz w:val="36"/>
          <w:shd w:fill="auto" w:val="clear"/>
        </w:rPr>
        <w:t xml:space="preserve"> 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Calibri" w:hAnsi="Calibri" w:cs="Calibri" w:eastAsia="Calibri"/>
          <w:color w:val="auto"/>
          <w:spacing w:val="0"/>
          <w:position w:val="0"/>
          <w:sz w:val="36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color w:val="auto"/>
          <w:spacing w:val="0"/>
          <w:position w:val="0"/>
          <w:sz w:val="24"/>
          <w:shd w:fill="auto" w:val="clear"/>
        </w:rPr>
        <w:t xml:space="preserve">а) толще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                             б) тоньше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4. </w:t>
      </w:r>
      <w:r>
        <w:rPr>
          <w:rFonts w:ascii="Times New Roman CYR" w:hAnsi="Times New Roman CYR" w:cs="Times New Roman CYR" w:eastAsia="Times New Roman CYR"/>
          <w:b/>
          <w:color w:val="auto"/>
          <w:spacing w:val="0"/>
          <w:position w:val="0"/>
          <w:sz w:val="24"/>
          <w:shd w:fill="auto" w:val="clear"/>
        </w:rPr>
        <w:t xml:space="preserve">Деталью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 для подсоединения аппаратуры к источнику электроэнергии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является...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розетка                  б) вилка                              в) предохранитель                г) выключатель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5. </w:t>
      </w:r>
      <w:r>
        <w:rPr>
          <w:rFonts w:ascii="Times New Roman CYR" w:hAnsi="Times New Roman CYR" w:cs="Times New Roman CYR" w:eastAsia="Times New Roman CYR"/>
          <w:b/>
          <w:color w:val="auto"/>
          <w:spacing w:val="0"/>
          <w:position w:val="0"/>
          <w:sz w:val="24"/>
          <w:shd w:fill="auto" w:val="clear"/>
        </w:rPr>
        <w:t xml:space="preserve">При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 подборе ткани для изготовления изделий в лоскутной технике учитывается её...                                                                                                                                                                   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прочность              б) фактура и цвет            в) упругость                     г) износостойкость                                                                                                                       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6. </w:t>
      </w:r>
      <w:r>
        <w:rPr>
          <w:rFonts w:ascii="Times New Roman CYR" w:hAnsi="Times New Roman CYR" w:cs="Times New Roman CYR" w:eastAsia="Times New Roman CYR"/>
          <w:b/>
          <w:color w:val="auto"/>
          <w:spacing w:val="0"/>
          <w:position w:val="0"/>
          <w:sz w:val="24"/>
          <w:shd w:fill="auto" w:val="clear"/>
        </w:rPr>
        <w:t xml:space="preserve">Совокупность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 всех средств, получаемых семьей, называется...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  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прибыль               б) доход                  в) рента                г) зарплата           д) дивиденды</w:t>
      </w:r>
    </w:p>
    <w:p>
      <w:pPr>
        <w:spacing w:before="0" w:after="0" w:line="240"/>
        <w:ind w:right="0" w:left="0" w:firstLine="0"/>
        <w:jc w:val="left"/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7.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Работник, занимающийся созданием чертежей для изготовления швейных изделий…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дизайнер                в) художник-оформитель              б) портной               г) конструктор 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54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  <w:t xml:space="preserve">II. </w:t>
      </w:r>
      <w:r>
        <w:rPr>
          <w:rFonts w:ascii="Times New Roman CYR" w:hAnsi="Times New Roman CYR" w:cs="Times New Roman CYR" w:eastAsia="Times New Roman CYR"/>
          <w:b/>
          <w:i/>
          <w:color w:val="000000"/>
          <w:spacing w:val="0"/>
          <w:position w:val="0"/>
          <w:sz w:val="24"/>
          <w:shd w:fill="auto" w:val="clear"/>
        </w:rPr>
        <w:t xml:space="preserve">Отметьте </w:t>
      </w:r>
      <w:r>
        <w:rPr>
          <w:rFonts w:ascii="Times New Roman CYR" w:hAnsi="Times New Roman CYR" w:cs="Times New Roman CYR" w:eastAsia="Times New Roman CYR"/>
          <w:b/>
          <w:i/>
          <w:color w:val="000000"/>
          <w:spacing w:val="0"/>
          <w:position w:val="0"/>
          <w:sz w:val="24"/>
          <w:u w:val="single"/>
          <w:shd w:fill="auto" w:val="clear"/>
        </w:rPr>
        <w:t xml:space="preserve">два</w:t>
      </w:r>
      <w:r>
        <w:rPr>
          <w:rFonts w:ascii="Times New Roman CYR" w:hAnsi="Times New Roman CYR" w:cs="Times New Roman CYR" w:eastAsia="Times New Roman CYR"/>
          <w:b/>
          <w:i/>
          <w:color w:val="000000"/>
          <w:spacing w:val="0"/>
          <w:position w:val="0"/>
          <w:sz w:val="24"/>
          <w:shd w:fill="auto" w:val="clear"/>
        </w:rPr>
        <w:t xml:space="preserve"> или </w:t>
      </w:r>
      <w:r>
        <w:rPr>
          <w:rFonts w:ascii="Times New Roman CYR" w:hAnsi="Times New Roman CYR" w:cs="Times New Roman CYR" w:eastAsia="Times New Roman CYR"/>
          <w:b/>
          <w:i/>
          <w:color w:val="000000"/>
          <w:spacing w:val="0"/>
          <w:position w:val="0"/>
          <w:sz w:val="24"/>
          <w:u w:val="single"/>
          <w:shd w:fill="auto" w:val="clear"/>
        </w:rPr>
        <w:t xml:space="preserve">более</w:t>
      </w:r>
      <w:r>
        <w:rPr>
          <w:rFonts w:ascii="Times New Roman CYR" w:hAnsi="Times New Roman CYR" w:cs="Times New Roman CYR" w:eastAsia="Times New Roman CYR"/>
          <w:b/>
          <w:i/>
          <w:color w:val="000000"/>
          <w:spacing w:val="0"/>
          <w:position w:val="0"/>
          <w:sz w:val="24"/>
          <w:shd w:fill="auto" w:val="clear"/>
        </w:rPr>
        <w:t xml:space="preserve"> правильных ответов (Задания в закрытой форме)</w:t>
      </w:r>
    </w:p>
    <w:p>
      <w:pPr>
        <w:spacing w:before="0" w:after="0" w:line="240"/>
        <w:ind w:right="0" w:left="0" w:firstLine="540"/>
        <w:jc w:val="left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7. </w:t>
      </w:r>
      <w:r>
        <w:rPr>
          <w:rFonts w:ascii="Lucida Sans" w:hAnsi="Lucida Sans" w:cs="Lucida Sans" w:eastAsia="Lucida Sans"/>
          <w:color w:val="auto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auto"/>
          <w:spacing w:val="0"/>
          <w:position w:val="0"/>
          <w:sz w:val="24"/>
          <w:shd w:fill="auto" w:val="clear"/>
        </w:rPr>
        <w:t xml:space="preserve">Перед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 замешивание теста муку:                                                                                                                       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сушат                            б) проверяют на наличие вредителей                в) просеивают                                                                                                                                                                                          г) перебирают                  д) обжаривают                                                                                                                                                 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2"/>
          <w:shd w:fill="auto" w:val="clear"/>
        </w:rPr>
        <w:t xml:space="preserve">8. </w:t>
      </w:r>
      <w:r>
        <w:rPr>
          <w:rFonts w:ascii="Times New Roman CYR" w:hAnsi="Times New Roman CYR" w:cs="Times New Roman CYR" w:eastAsia="Times New Roman CYR"/>
          <w:b/>
          <w:color w:val="auto"/>
          <w:spacing w:val="0"/>
          <w:position w:val="0"/>
          <w:sz w:val="24"/>
          <w:shd w:fill="auto" w:val="clear"/>
        </w:rPr>
        <w:t xml:space="preserve">Людям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, склонным к полноте, следует заправлять салаты: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а) майонезом                                            б) кефиром                         в) йогуртом   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  <w:t xml:space="preserve">г) растительным маслом                         д) сметаной</w:t>
      </w:r>
    </w:p>
    <w:p>
      <w:pPr>
        <w:spacing w:before="0" w:after="0" w:line="240"/>
        <w:ind w:right="0" w:left="0" w:firstLine="540"/>
        <w:jc w:val="center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 CYR" w:hAnsi="Times New Roman CYR" w:cs="Times New Roman CYR" w:eastAsia="Times New Roman CYR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14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9. 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К искусственным волокнам относятся:</w:t>
      </w:r>
    </w:p>
    <w:p>
      <w:pPr>
        <w:spacing w:before="0" w:after="14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а) нитрошелк     б) вискоза      в) ацетатный шелк        г) нейлон         д) капрон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10. 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К элементам традиционного женского поморского костюма относятся: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а) понёва                 б) сарафан- 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«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синяк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»               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  <w:t xml:space="preserve">в) рубаха               г) галифе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</w:p>
    <w:p>
      <w:pPr>
        <w:tabs>
          <w:tab w:val="left" w:pos="284" w:leader="none"/>
        </w:tabs>
        <w:spacing w:before="0" w:after="0" w:line="240"/>
        <w:ind w:right="0" w:left="36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A"/>
          <w:spacing w:val="0"/>
          <w:position w:val="0"/>
          <w:sz w:val="24"/>
          <w:shd w:fill="auto" w:val="clear"/>
        </w:rPr>
        <w:t xml:space="preserve">III. </w:t>
      </w:r>
      <w:r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  <w:t xml:space="preserve">Закончите фразу (Задания в открытой форме)</w:t>
      </w:r>
    </w:p>
    <w:p>
      <w:pPr>
        <w:tabs>
          <w:tab w:val="left" w:pos="284" w:leader="none"/>
        </w:tabs>
        <w:spacing w:before="0" w:after="0" w:line="240"/>
        <w:ind w:right="0" w:left="360" w:firstLine="0"/>
        <w:jc w:val="center"/>
        <w:rPr>
          <w:rFonts w:ascii="Times New Roman CYR" w:hAnsi="Times New Roman CYR" w:cs="Times New Roman CYR" w:eastAsia="Times New Roman CYR"/>
          <w:b/>
          <w:i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11. 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Комплекс мероприятий, направленных на выбор подходящей профессии, называется_______________________________________________ </w:t>
      </w:r>
    </w:p>
    <w:p>
      <w:pPr>
        <w:tabs>
          <w:tab w:val="left" w:pos="930" w:leader="none"/>
        </w:tabs>
        <w:spacing w:before="0" w:after="0" w:line="322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2"/>
          <w:shd w:fill="auto" w:val="clear"/>
        </w:rPr>
        <w:t xml:space="preserve">12.</w:t>
      </w:r>
      <w:r>
        <w:rPr>
          <w:rFonts w:ascii="Lucida Sans" w:hAnsi="Lucida Sans" w:cs="Lucida Sans" w:eastAsia="Lucida Sans"/>
          <w:color w:val="000000"/>
          <w:spacing w:val="0"/>
          <w:position w:val="0"/>
          <w:sz w:val="36"/>
          <w:u w:val="single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Прикрепление клеевого прокладочного материала к основной детали с помощью горячего утюга называют____________________________________________________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2"/>
          <w:shd w:fill="auto" w:val="clear"/>
        </w:rPr>
        <w:t xml:space="preserve">13.</w:t>
      </w: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2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A"/>
          <w:spacing w:val="0"/>
          <w:position w:val="0"/>
          <w:sz w:val="24"/>
          <w:shd w:fill="auto" w:val="clear"/>
        </w:rPr>
        <w:t xml:space="preserve">Работник, занимающийся изготовлением ткани на ткацком станке, называется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both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2"/>
          <w:shd w:fill="auto" w:val="clear"/>
        </w:rPr>
        <w:t xml:space="preserve">        _________________________________________________________________________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2"/>
          <w:shd w:fill="auto" w:val="clear"/>
        </w:rPr>
      </w:pPr>
    </w:p>
    <w:p>
      <w:pPr>
        <w:tabs>
          <w:tab w:val="left" w:pos="930" w:leader="none"/>
          <w:tab w:val="left" w:pos="1433" w:leader="none"/>
          <w:tab w:val="left" w:pos="2190" w:leader="none"/>
          <w:tab w:val="left" w:pos="3271" w:leader="none"/>
          <w:tab w:val="left" w:pos="5090" w:leader="none"/>
          <w:tab w:val="left" w:pos="6436" w:leader="none"/>
          <w:tab w:val="left" w:pos="7902" w:leader="none"/>
        </w:tabs>
        <w:spacing w:before="0" w:after="0" w:line="240"/>
        <w:ind w:right="407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14. </w:t>
      </w: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  <w:t xml:space="preserve">На определенной стадии производстве химических  волокон используются фильеры. Рассмотрите рисунок и ответьте на вопросы.</w:t>
      </w:r>
    </w:p>
    <w:p>
      <w:pPr>
        <w:tabs>
          <w:tab w:val="left" w:pos="930" w:leader="none"/>
          <w:tab w:val="left" w:pos="1433" w:leader="none"/>
          <w:tab w:val="left" w:pos="2190" w:leader="none"/>
          <w:tab w:val="left" w:pos="3271" w:leader="none"/>
          <w:tab w:val="left" w:pos="5090" w:leader="none"/>
          <w:tab w:val="left" w:pos="6436" w:leader="none"/>
          <w:tab w:val="left" w:pos="7902" w:leader="none"/>
        </w:tabs>
        <w:spacing w:before="0" w:after="0" w:line="240"/>
        <w:ind w:right="407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</w:p>
    <w:tbl>
      <w:tblPr/>
      <w:tblGrid>
        <w:gridCol w:w="3465"/>
        <w:gridCol w:w="6180"/>
      </w:tblGrid>
      <w:tr>
        <w:trPr>
          <w:trHeight w:val="1" w:hRule="atLeast"/>
          <w:jc w:val="left"/>
        </w:trPr>
        <w:tc>
          <w:tcPr>
            <w:tcW w:w="3465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object w:dxaOrig="2349" w:dyaOrig="3185">
                <v:rect xmlns:o="urn:schemas-microsoft-com:office:office" xmlns:v="urn:schemas-microsoft-com:vml" id="rectole0000000000" style="width:117.450000pt;height:159.250000pt" o:preferrelative="t" o:ole="">
                  <o:lock v:ext="edit"/>
                  <v:imagedata xmlns:r="http://schemas.openxmlformats.org/officeDocument/2006/relationships" r:id="docRId1" o:title=""/>
                </v:rect>
      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      </w:object>
            </w: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</w:p>
        </w:tc>
        <w:tc>
          <w:tcPr>
            <w:tcW w:w="618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а) Назначение фильер  ______________________________</w:t>
            </w: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_______________________________________________</w:t>
            </w: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б) Приведите название тканей (не менее 3), полученных с помощью этой детали ___________________________</w:t>
            </w: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________________________________________________</w:t>
            </w:r>
          </w:p>
        </w:tc>
      </w:tr>
    </w:tbl>
    <w:p>
      <w:pPr>
        <w:tabs>
          <w:tab w:val="left" w:pos="930" w:leader="none"/>
          <w:tab w:val="left" w:pos="1433" w:leader="none"/>
          <w:tab w:val="left" w:pos="2190" w:leader="none"/>
          <w:tab w:val="left" w:pos="3271" w:leader="none"/>
          <w:tab w:val="left" w:pos="5090" w:leader="none"/>
          <w:tab w:val="left" w:pos="6436" w:leader="none"/>
          <w:tab w:val="left" w:pos="7902" w:leader="none"/>
        </w:tabs>
        <w:spacing w:before="0" w:after="0" w:line="240"/>
        <w:ind w:right="407" w:left="0" w:firstLine="0"/>
        <w:jc w:val="left"/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</w:pPr>
    </w:p>
    <w:p>
      <w:pPr>
        <w:tabs>
          <w:tab w:val="left" w:pos="930" w:leader="none"/>
          <w:tab w:val="left" w:pos="1433" w:leader="none"/>
          <w:tab w:val="left" w:pos="2190" w:leader="none"/>
          <w:tab w:val="left" w:pos="3271" w:leader="none"/>
          <w:tab w:val="left" w:pos="5090" w:leader="none"/>
          <w:tab w:val="left" w:pos="6436" w:leader="none"/>
          <w:tab w:val="left" w:pos="7902" w:leader="none"/>
        </w:tabs>
        <w:spacing w:before="0" w:after="0" w:line="240"/>
        <w:ind w:right="407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15.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Напишите регулировку  швейной машины, если машинная строчка выглядит как на рисунке.</w:t>
      </w:r>
    </w:p>
    <w:tbl>
      <w:tblPr/>
      <w:tblGrid>
        <w:gridCol w:w="4819"/>
        <w:gridCol w:w="4819"/>
      </w:tblGrid>
      <w:tr>
        <w:trPr>
          <w:trHeight w:val="1" w:hRule="atLeast"/>
          <w:jc w:val="left"/>
        </w:trPr>
        <w:tc>
          <w:tcPr>
            <w:tcW w:w="481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_______________________________________</w:t>
            </w:r>
          </w:p>
        </w:tc>
        <w:tc>
          <w:tcPr>
            <w:tcW w:w="481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4520" w:dyaOrig="1255">
                <v:rect xmlns:o="urn:schemas-microsoft-com:office:office" xmlns:v="urn:schemas-microsoft-com:vml" id="rectole0000000001" style="width:226.000000pt;height:62.750000pt" o:preferrelative="t" o:ole="">
                  <o:lock v:ext="edit"/>
                  <v:imagedata xmlns:r="http://schemas.openxmlformats.org/officeDocument/2006/relationships" r:id="docRId3" o:title=""/>
                </v:rect>
      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      </w:object>
            </w:r>
          </w:p>
        </w:tc>
      </w:tr>
    </w:tbl>
    <w:p>
      <w:pPr>
        <w:tabs>
          <w:tab w:val="left" w:pos="930" w:leader="none"/>
          <w:tab w:val="left" w:pos="1433" w:leader="none"/>
          <w:tab w:val="left" w:pos="2190" w:leader="none"/>
          <w:tab w:val="left" w:pos="3271" w:leader="none"/>
          <w:tab w:val="left" w:pos="5090" w:leader="none"/>
          <w:tab w:val="left" w:pos="6436" w:leader="none"/>
          <w:tab w:val="left" w:pos="7902" w:leader="none"/>
        </w:tabs>
        <w:spacing w:before="0" w:after="0" w:line="240"/>
        <w:ind w:right="407" w:left="0" w:firstLine="0"/>
        <w:jc w:val="left"/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</w:pPr>
    </w:p>
    <w:p>
      <w:pPr>
        <w:tabs>
          <w:tab w:val="left" w:pos="930" w:leader="none"/>
          <w:tab w:val="left" w:pos="1433" w:leader="none"/>
          <w:tab w:val="left" w:pos="2190" w:leader="none"/>
          <w:tab w:val="left" w:pos="3271" w:leader="none"/>
          <w:tab w:val="left" w:pos="5090" w:leader="none"/>
          <w:tab w:val="left" w:pos="6436" w:leader="none"/>
          <w:tab w:val="left" w:pos="7902" w:leader="none"/>
        </w:tabs>
        <w:spacing w:before="0" w:after="0" w:line="240"/>
        <w:ind w:right="407" w:left="0" w:firstLine="0"/>
        <w:jc w:val="left"/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</w:pPr>
    </w:p>
    <w:p>
      <w:pPr>
        <w:tabs>
          <w:tab w:val="left" w:pos="930" w:leader="none"/>
          <w:tab w:val="left" w:pos="1433" w:leader="none"/>
          <w:tab w:val="left" w:pos="2190" w:leader="none"/>
          <w:tab w:val="left" w:pos="3271" w:leader="none"/>
          <w:tab w:val="left" w:pos="5090" w:leader="none"/>
          <w:tab w:val="left" w:pos="6436" w:leader="none"/>
          <w:tab w:val="left" w:pos="7902" w:leader="none"/>
        </w:tabs>
        <w:spacing w:before="0" w:after="0" w:line="240"/>
        <w:ind w:right="407" w:left="0" w:firstLine="0"/>
        <w:jc w:val="left"/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  <w:t xml:space="preserve">IV. </w:t>
      </w:r>
      <w:r>
        <w:rPr>
          <w:rFonts w:ascii="Times New Roman CYR" w:hAnsi="Times New Roman CYR" w:cs="Times New Roman CYR" w:eastAsia="Times New Roman CYR"/>
          <w:b/>
          <w:i/>
          <w:color w:val="000000"/>
          <w:spacing w:val="0"/>
          <w:position w:val="0"/>
          <w:sz w:val="24"/>
          <w:shd w:fill="auto" w:val="clear"/>
        </w:rPr>
        <w:t xml:space="preserve">Задания на установление соответствия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A"/>
          <w:spacing w:val="0"/>
          <w:position w:val="0"/>
          <w:sz w:val="22"/>
          <w:shd w:fill="auto" w:val="clear"/>
        </w:rPr>
        <w:t xml:space="preserve">16.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Установите соответствие между овощами и содержащимися в них веществами.</w:t>
      </w:r>
    </w:p>
    <w:tbl>
      <w:tblPr/>
      <w:tblGrid>
        <w:gridCol w:w="570"/>
        <w:gridCol w:w="4249"/>
        <w:gridCol w:w="731"/>
        <w:gridCol w:w="4095"/>
      </w:tblGrid>
      <w:tr>
        <w:trPr>
          <w:trHeight w:val="1" w:hRule="atLeast"/>
          <w:jc w:val="left"/>
        </w:trPr>
        <w:tc>
          <w:tcPr>
            <w:tcW w:w="4819" w:type="dxa"/>
            <w:gridSpan w:val="2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center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Овощи</w:t>
            </w:r>
          </w:p>
        </w:tc>
        <w:tc>
          <w:tcPr>
            <w:tcW w:w="4826" w:type="dxa"/>
            <w:gridSpan w:val="2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center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Полезные вещества</w:t>
            </w:r>
          </w:p>
        </w:tc>
      </w:tr>
      <w:tr>
        <w:trPr>
          <w:trHeight w:val="1" w:hRule="atLeast"/>
          <w:jc w:val="left"/>
        </w:trPr>
        <w:tc>
          <w:tcPr>
            <w:tcW w:w="570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1</w:t>
            </w:r>
          </w:p>
        </w:tc>
        <w:tc>
          <w:tcPr>
            <w:tcW w:w="4249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Свекла</w:t>
            </w:r>
          </w:p>
        </w:tc>
        <w:tc>
          <w:tcPr>
            <w:tcW w:w="731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а</w:t>
            </w:r>
          </w:p>
        </w:tc>
        <w:tc>
          <w:tcPr>
            <w:tcW w:w="4095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Крахмал</w:t>
            </w:r>
          </w:p>
        </w:tc>
      </w:tr>
      <w:tr>
        <w:trPr>
          <w:trHeight w:val="1" w:hRule="atLeast"/>
          <w:jc w:val="left"/>
        </w:trPr>
        <w:tc>
          <w:tcPr>
            <w:tcW w:w="570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2</w:t>
            </w:r>
          </w:p>
        </w:tc>
        <w:tc>
          <w:tcPr>
            <w:tcW w:w="4249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Капуста</w:t>
            </w:r>
          </w:p>
        </w:tc>
        <w:tc>
          <w:tcPr>
            <w:tcW w:w="731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б</w:t>
            </w:r>
          </w:p>
        </w:tc>
        <w:tc>
          <w:tcPr>
            <w:tcW w:w="4095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Каротин</w:t>
            </w:r>
          </w:p>
        </w:tc>
      </w:tr>
      <w:tr>
        <w:trPr>
          <w:trHeight w:val="1" w:hRule="atLeast"/>
          <w:jc w:val="left"/>
        </w:trPr>
        <w:tc>
          <w:tcPr>
            <w:tcW w:w="570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3</w:t>
            </w:r>
          </w:p>
        </w:tc>
        <w:tc>
          <w:tcPr>
            <w:tcW w:w="4249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Картофель</w:t>
            </w:r>
          </w:p>
        </w:tc>
        <w:tc>
          <w:tcPr>
            <w:tcW w:w="731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в</w:t>
            </w:r>
          </w:p>
        </w:tc>
        <w:tc>
          <w:tcPr>
            <w:tcW w:w="4095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Сахар</w:t>
            </w:r>
          </w:p>
        </w:tc>
      </w:tr>
      <w:tr>
        <w:trPr>
          <w:trHeight w:val="1" w:hRule="atLeast"/>
          <w:jc w:val="left"/>
        </w:trPr>
        <w:tc>
          <w:tcPr>
            <w:tcW w:w="570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4</w:t>
            </w:r>
          </w:p>
        </w:tc>
        <w:tc>
          <w:tcPr>
            <w:tcW w:w="4249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Морковь</w:t>
            </w:r>
          </w:p>
        </w:tc>
        <w:tc>
          <w:tcPr>
            <w:tcW w:w="731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0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г</w:t>
            </w:r>
          </w:p>
        </w:tc>
        <w:tc>
          <w:tcPr>
            <w:tcW w:w="4095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uppressLineNumbers w:val="true"/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Витамин С</w:t>
            </w:r>
          </w:p>
        </w:tc>
      </w:tr>
    </w:tbl>
    <w:p>
      <w:pPr>
        <w:spacing w:before="0" w:after="0" w:line="240"/>
        <w:ind w:right="0" w:left="0" w:firstLine="0"/>
        <w:jc w:val="left"/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-10"/>
          <w:position w:val="0"/>
          <w:sz w:val="24"/>
          <w:shd w:fill="auto" w:val="clear"/>
        </w:rPr>
        <w:t xml:space="preserve"> 1 - ____,  2 - ____,   3 - ____,   4 - ____</w:t>
        <w:tab/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-10"/>
          <w:position w:val="0"/>
          <w:sz w:val="22"/>
          <w:shd w:fill="auto" w:val="clear"/>
        </w:rPr>
        <w:t xml:space="preserve"> </w:t>
      </w:r>
    </w:p>
    <w:p>
      <w:pPr>
        <w:keepNext w:val="true"/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2"/>
          <w:shd w:fill="auto" w:val="clear"/>
        </w:rPr>
        <w:t xml:space="preserve">17</w:t>
      </w:r>
      <w:r>
        <w:rPr>
          <w:rFonts w:ascii="Times New Roman" w:hAnsi="Times New Roman" w:cs="Times New Roman" w:eastAsia="Times New Roman"/>
          <w:b/>
          <w:i/>
          <w:color w:val="auto"/>
          <w:spacing w:val="0"/>
          <w:position w:val="0"/>
          <w:sz w:val="22"/>
          <w:shd w:fill="auto" w:val="clear"/>
        </w:rPr>
        <w:t xml:space="preserve">.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2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Установите соответствие между неполадкой в работе швейной машины и ее причиной.</w:t>
      </w:r>
    </w:p>
    <w:tbl>
      <w:tblPr/>
      <w:tblGrid>
        <w:gridCol w:w="647"/>
        <w:gridCol w:w="3421"/>
        <w:gridCol w:w="541"/>
        <w:gridCol w:w="4859"/>
      </w:tblGrid>
      <w:tr>
        <w:trPr>
          <w:trHeight w:val="1" w:hRule="atLeast"/>
          <w:jc w:val="left"/>
        </w:trPr>
        <w:tc>
          <w:tcPr>
            <w:tcW w:w="4068" w:type="dxa"/>
            <w:gridSpan w:val="2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center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Неполадка</w:t>
            </w:r>
          </w:p>
        </w:tc>
        <w:tc>
          <w:tcPr>
            <w:tcW w:w="5400" w:type="dxa"/>
            <w:gridSpan w:val="2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center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Причина</w:t>
            </w:r>
          </w:p>
        </w:tc>
      </w:tr>
      <w:tr>
        <w:trPr>
          <w:trHeight w:val="1" w:hRule="atLeast"/>
          <w:jc w:val="left"/>
        </w:trPr>
        <w:tc>
          <w:tcPr>
            <w:tcW w:w="64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auto" w:val="clear"/>
              </w:rPr>
              <w:t xml:space="preserve">1</w:t>
            </w:r>
          </w:p>
        </w:tc>
        <w:tc>
          <w:tcPr>
            <w:tcW w:w="342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Тяжелый ход машины</w:t>
            </w:r>
          </w:p>
        </w:tc>
        <w:tc>
          <w:tcPr>
            <w:tcW w:w="54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а</w:t>
            </w:r>
          </w:p>
        </w:tc>
        <w:tc>
          <w:tcPr>
            <w:tcW w:w="485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Тупая игла</w:t>
            </w:r>
          </w:p>
        </w:tc>
      </w:tr>
      <w:tr>
        <w:trPr>
          <w:trHeight w:val="1" w:hRule="atLeast"/>
          <w:jc w:val="left"/>
        </w:trPr>
        <w:tc>
          <w:tcPr>
            <w:tcW w:w="64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auto" w:val="clear"/>
              </w:rPr>
              <w:t xml:space="preserve">2</w:t>
            </w:r>
          </w:p>
        </w:tc>
        <w:tc>
          <w:tcPr>
            <w:tcW w:w="342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Выбивание нити из ткани</w:t>
            </w:r>
          </w:p>
        </w:tc>
        <w:tc>
          <w:tcPr>
            <w:tcW w:w="54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б</w:t>
            </w:r>
          </w:p>
        </w:tc>
        <w:tc>
          <w:tcPr>
            <w:tcW w:w="485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Неправильная заправка верхней нити</w:t>
            </w:r>
          </w:p>
        </w:tc>
      </w:tr>
      <w:tr>
        <w:trPr>
          <w:trHeight w:val="1" w:hRule="atLeast"/>
          <w:jc w:val="left"/>
        </w:trPr>
        <w:tc>
          <w:tcPr>
            <w:tcW w:w="64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auto" w:val="clear"/>
              </w:rPr>
              <w:t xml:space="preserve">3</w:t>
            </w:r>
          </w:p>
        </w:tc>
        <w:tc>
          <w:tcPr>
            <w:tcW w:w="342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Обрыв верхней нити</w:t>
            </w:r>
          </w:p>
        </w:tc>
        <w:tc>
          <w:tcPr>
            <w:tcW w:w="541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в</w:t>
            </w:r>
          </w:p>
        </w:tc>
        <w:tc>
          <w:tcPr>
            <w:tcW w:w="485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140" w:line="288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Длительное отсутствие смазки</w:t>
            </w:r>
          </w:p>
        </w:tc>
      </w:tr>
    </w:tbl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 CYR" w:hAnsi="Times New Roman CYR" w:cs="Times New Roman CYR" w:eastAsia="Times New Roman CYR"/>
          <w:color w:val="000000"/>
          <w:spacing w:val="-10"/>
          <w:position w:val="0"/>
          <w:sz w:val="24"/>
          <w:shd w:fill="auto" w:val="clear"/>
        </w:rPr>
        <w:t xml:space="preserve">1 - ____,  2 - ____,   3 - ____</w:t>
      </w:r>
    </w:p>
    <w:p>
      <w:pPr>
        <w:spacing w:before="0" w:after="0" w:line="240"/>
        <w:ind w:right="0" w:left="0" w:firstLine="0"/>
        <w:jc w:val="both"/>
        <w:rPr>
          <w:rFonts w:ascii="Times New Roman" w:hAnsi="Times New Roman" w:cs="Times New Roman" w:eastAsia="Times New Roman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2"/>
          <w:shd w:fill="auto" w:val="clear"/>
        </w:rPr>
      </w:pPr>
    </w:p>
    <w:p>
      <w:pPr>
        <w:tabs>
          <w:tab w:val="left" w:pos="943" w:leader="none"/>
          <w:tab w:val="left" w:pos="9781" w:leader="none"/>
        </w:tabs>
        <w:spacing w:before="92" w:after="0" w:line="240"/>
        <w:ind w:right="802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18.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Найдите соответствие между фрагментами орнаментов по изобразительным мотивам и их названиями. 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</w:pPr>
    </w:p>
    <w:tbl>
      <w:tblPr/>
      <w:tblGrid>
        <w:gridCol w:w="2176"/>
        <w:gridCol w:w="2117"/>
        <w:gridCol w:w="2039"/>
        <w:gridCol w:w="2073"/>
        <w:gridCol w:w="2149"/>
      </w:tblGrid>
      <w:tr>
        <w:trPr>
          <w:trHeight w:val="1" w:hRule="atLeast"/>
          <w:jc w:val="center"/>
        </w:trPr>
        <w:tc>
          <w:tcPr>
            <w:tcW w:w="2176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1845" w:dyaOrig="1770">
                <v:rect xmlns:o="urn:schemas-microsoft-com:office:office" xmlns:v="urn:schemas-microsoft-com:vml" id="rectole0000000002" style="width:92.250000pt;height:88.500000pt" o:preferrelative="t" o:ole="">
                  <o:lock v:ext="edit"/>
                  <v:imagedata xmlns:r="http://schemas.openxmlformats.org/officeDocument/2006/relationships" r:id="docRId5" o:title=""/>
                </v:rect>
      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      </w:object>
            </w:r>
          </w:p>
        </w:tc>
        <w:tc>
          <w:tcPr>
            <w:tcW w:w="211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1632" w:dyaOrig="1813">
                <v:rect xmlns:o="urn:schemas-microsoft-com:office:office" xmlns:v="urn:schemas-microsoft-com:vml" id="rectole0000000003" style="width:81.600000pt;height:90.650000pt" o:preferrelative="t" o:ole="">
                  <o:lock v:ext="edit"/>
                  <v:imagedata xmlns:r="http://schemas.openxmlformats.org/officeDocument/2006/relationships" r:id="docRId7" o:title=""/>
                </v:rect>
                <o:OLEObject xmlns:r="http://schemas.openxmlformats.org/officeDocument/2006/relationships" xmlns:o="urn:schemas-microsoft-com:office:office" Type="Embed" ProgID="StaticMetafile" DrawAspect="Content" ObjectID="0000000003" ShapeID="rectole0000000003" r:id="docRId6"/>
              </w:object>
            </w:r>
          </w:p>
        </w:tc>
        <w:tc>
          <w:tcPr>
            <w:tcW w:w="203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object w:dxaOrig="1632" w:dyaOrig="1679">
                <v:rect xmlns:o="urn:schemas-microsoft-com:office:office" xmlns:v="urn:schemas-microsoft-com:vml" id="rectole0000000004" style="width:81.600000pt;height:83.950000pt" o:preferrelative="t" o:ole="">
                  <o:lock v:ext="edit"/>
                  <v:imagedata xmlns:r="http://schemas.openxmlformats.org/officeDocument/2006/relationships" r:id="docRId9" o:title=""/>
                </v:rect>
                <o:OLEObject xmlns:r="http://schemas.openxmlformats.org/officeDocument/2006/relationships" xmlns:o="urn:schemas-microsoft-com:office:office" Type="Embed" ProgID="StaticMetafile" DrawAspect="Content" ObjectID="0000000004" ShapeID="rectole0000000004" r:id="docRId8"/>
              </w:objec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i/>
                <w:color w:val="000000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</w:p>
        </w:tc>
        <w:tc>
          <w:tcPr>
            <w:tcW w:w="2073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object w:dxaOrig="1886" w:dyaOrig="1699">
                <v:rect xmlns:o="urn:schemas-microsoft-com:office:office" xmlns:v="urn:schemas-microsoft-com:vml" id="rectole0000000005" style="width:94.300000pt;height:84.950000pt" o:preferrelative="t" o:ole="">
                  <o:lock v:ext="edit"/>
                  <v:imagedata xmlns:r="http://schemas.openxmlformats.org/officeDocument/2006/relationships" r:id="docRId11" o:title=""/>
                </v:rect>
                <o:OLEObject xmlns:r="http://schemas.openxmlformats.org/officeDocument/2006/relationships" xmlns:o="urn:schemas-microsoft-com:office:office" Type="Embed" ProgID="StaticMetafile" DrawAspect="Content" ObjectID="0000000005" ShapeID="rectole0000000005" r:id="docRId10"/>
              </w:objec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i/>
                <w:color w:val="000000"/>
                <w:spacing w:val="0"/>
                <w:position w:val="0"/>
                <w:sz w:val="24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</w:p>
        </w:tc>
        <w:tc>
          <w:tcPr>
            <w:tcW w:w="214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1759" w:dyaOrig="1770">
                <v:rect xmlns:o="urn:schemas-microsoft-com:office:office" xmlns:v="urn:schemas-microsoft-com:vml" id="rectole0000000006" style="width:87.950000pt;height:88.500000pt" o:preferrelative="t" o:ole="">
                  <o:lock v:ext="edit"/>
                  <v:imagedata xmlns:r="http://schemas.openxmlformats.org/officeDocument/2006/relationships" r:id="docRId13" o:title=""/>
                </v:rect>
                <o:OLEObject xmlns:r="http://schemas.openxmlformats.org/officeDocument/2006/relationships" xmlns:o="urn:schemas-microsoft-com:office:office" Type="Embed" ProgID="StaticMetafile" DrawAspect="Content" ObjectID="0000000006" ShapeID="rectole0000000006" r:id="docRId12"/>
              </w:object>
            </w:r>
          </w:p>
        </w:tc>
      </w:tr>
      <w:tr>
        <w:trPr>
          <w:trHeight w:val="511" w:hRule="auto"/>
          <w:jc w:val="center"/>
        </w:trPr>
        <w:tc>
          <w:tcPr>
            <w:tcW w:w="2176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1</w:t>
            </w:r>
          </w:p>
        </w:tc>
        <w:tc>
          <w:tcPr>
            <w:tcW w:w="211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2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</w:p>
        </w:tc>
        <w:tc>
          <w:tcPr>
            <w:tcW w:w="203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3</w:t>
            </w:r>
          </w:p>
        </w:tc>
        <w:tc>
          <w:tcPr>
            <w:tcW w:w="2073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4</w:t>
            </w:r>
          </w:p>
        </w:tc>
        <w:tc>
          <w:tcPr>
            <w:tcW w:w="2149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5</w:t>
            </w:r>
          </w:p>
        </w:tc>
      </w:tr>
      <w:tr>
        <w:trPr>
          <w:trHeight w:val="511" w:hRule="auto"/>
          <w:jc w:val="center"/>
        </w:trPr>
        <w:tc>
          <w:tcPr>
            <w:tcW w:w="2176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а) зооморфный</w:t>
            </w:r>
          </w:p>
        </w:tc>
        <w:tc>
          <w:tcPr>
            <w:tcW w:w="2117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б) геометрический</w:t>
            </w:r>
          </w:p>
        </w:tc>
        <w:tc>
          <w:tcPr>
            <w:tcW w:w="2039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в) антропоморфный</w:t>
            </w:r>
          </w:p>
        </w:tc>
        <w:tc>
          <w:tcPr>
            <w:tcW w:w="2073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г) растительный</w:t>
            </w:r>
          </w:p>
        </w:tc>
        <w:tc>
          <w:tcPr>
            <w:tcW w:w="2149" w:type="dxa"/>
            <w:tcBorders>
              <w:top w:val="single" w:color="000000" w:sz="0"/>
              <w:left w:val="single" w:color="000000" w:sz="2"/>
              <w:bottom w:val="single" w:color="000000" w:sz="2"/>
              <w:right w:val="single" w:color="000000" w:sz="2"/>
            </w:tcBorders>
            <w:shd w:color="auto" w:fill="auto" w:val="clear"/>
            <w:tcMar>
              <w:left w:w="54" w:type="dxa"/>
              <w:right w:w="5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b/>
                <w:color w:val="000000"/>
                <w:spacing w:val="0"/>
                <w:position w:val="0"/>
                <w:sz w:val="24"/>
                <w:shd w:fill="auto" w:val="clear"/>
              </w:rPr>
              <w:t xml:space="preserve">д) тератологический</w:t>
            </w:r>
          </w:p>
        </w:tc>
      </w:tr>
    </w:tbl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-10"/>
          <w:position w:val="0"/>
          <w:sz w:val="24"/>
          <w:shd w:fill="auto" w:val="clear"/>
        </w:rPr>
        <w:t xml:space="preserve"> 1 - ____,  2 - ____,   3 - ____,   4 - ____</w:t>
        <w:tab/>
        <w:t xml:space="preserve">, 5-  ____</w:t>
      </w: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2"/>
          <w:shd w:fill="auto" w:val="clear"/>
        </w:rPr>
        <w:t xml:space="preserve">19.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2"/>
          <w:shd w:fill="auto" w:val="clear"/>
        </w:rPr>
        <w:t xml:space="preserve"> </w:t>
      </w: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8"/>
          <w:shd w:fill="auto" w:val="clear"/>
        </w:rPr>
        <w:t xml:space="preserve"> </w:t>
      </w:r>
      <w:r>
        <w:rPr>
          <w:rFonts w:ascii="Times New Roman CYR" w:hAnsi="Times New Roman CYR" w:cs="Times New Roman CYR" w:eastAsia="Times New Roman CYR"/>
          <w:b/>
          <w:color w:val="000000"/>
          <w:spacing w:val="0"/>
          <w:position w:val="0"/>
          <w:sz w:val="24"/>
          <w:shd w:fill="auto" w:val="clear"/>
        </w:rPr>
        <w:t xml:space="preserve">Найдите соответствие свойств в интерьере.</w:t>
      </w:r>
    </w:p>
    <w:tbl>
      <w:tblPr/>
      <w:tblGrid>
        <w:gridCol w:w="354"/>
        <w:gridCol w:w="4017"/>
        <w:gridCol w:w="624"/>
        <w:gridCol w:w="5610"/>
      </w:tblGrid>
      <w:tr>
        <w:trPr>
          <w:trHeight w:val="1" w:hRule="atLeast"/>
          <w:jc w:val="left"/>
        </w:trPr>
        <w:tc>
          <w:tcPr>
            <w:tcW w:w="35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1</w:t>
            </w:r>
          </w:p>
        </w:tc>
        <w:tc>
          <w:tcPr>
            <w:tcW w:w="401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auto" w:val="clear"/>
              </w:rPr>
              <w:t xml:space="preserve"> </w:t>
            </w: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Гигиенические</w:t>
            </w:r>
          </w:p>
        </w:tc>
        <w:tc>
          <w:tcPr>
            <w:tcW w:w="62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а</w:t>
            </w:r>
          </w:p>
        </w:tc>
        <w:tc>
          <w:tcPr>
            <w:tcW w:w="561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Гармония пространства и вещей. Их согласованность</w:t>
            </w:r>
          </w:p>
        </w:tc>
      </w:tr>
      <w:tr>
        <w:trPr>
          <w:trHeight w:val="1" w:hRule="atLeast"/>
          <w:jc w:val="left"/>
        </w:trPr>
        <w:tc>
          <w:tcPr>
            <w:tcW w:w="35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2</w:t>
            </w:r>
          </w:p>
        </w:tc>
        <w:tc>
          <w:tcPr>
            <w:tcW w:w="401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auto" w:val="clear"/>
              </w:rPr>
              <w:t xml:space="preserve"> </w:t>
            </w: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Эстетические</w:t>
            </w:r>
          </w:p>
        </w:tc>
        <w:tc>
          <w:tcPr>
            <w:tcW w:w="62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б</w:t>
            </w:r>
          </w:p>
        </w:tc>
        <w:tc>
          <w:tcPr>
            <w:tcW w:w="561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Обеспечение акустической изоляции, хорошего воздухообмена, нормальной тепло – воздушной среды</w:t>
            </w:r>
          </w:p>
        </w:tc>
      </w:tr>
      <w:tr>
        <w:trPr>
          <w:trHeight w:val="1" w:hRule="atLeast"/>
          <w:jc w:val="left"/>
        </w:trPr>
        <w:tc>
          <w:tcPr>
            <w:tcW w:w="35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3</w:t>
            </w:r>
          </w:p>
        </w:tc>
        <w:tc>
          <w:tcPr>
            <w:tcW w:w="401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Фукциональные</w:t>
            </w:r>
          </w:p>
        </w:tc>
        <w:tc>
          <w:tcPr>
            <w:tcW w:w="62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в</w:t>
            </w:r>
          </w:p>
        </w:tc>
        <w:tc>
          <w:tcPr>
            <w:tcW w:w="561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Разделение пространства на отдельные зоны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</w:p>
        </w:tc>
      </w:tr>
      <w:tr>
        <w:trPr>
          <w:trHeight w:val="1" w:hRule="atLeast"/>
          <w:jc w:val="left"/>
        </w:trPr>
        <w:tc>
          <w:tcPr>
            <w:tcW w:w="35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4</w:t>
            </w:r>
          </w:p>
        </w:tc>
        <w:tc>
          <w:tcPr>
            <w:tcW w:w="4017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0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Зонирование</w:t>
            </w:r>
          </w:p>
        </w:tc>
        <w:tc>
          <w:tcPr>
            <w:tcW w:w="624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color w:val="auto"/>
                <w:spacing w:val="0"/>
                <w:position w:val="0"/>
                <w:shd w:fill="auto" w:val="clear"/>
              </w:rPr>
            </w:pPr>
            <w:r>
              <w:rPr>
                <w:rFonts w:ascii="Liberation Serif" w:hAnsi="Liberation Serif" w:cs="Liberation Serif" w:eastAsia="Liberation Serif"/>
                <w:color w:val="auto"/>
                <w:spacing w:val="0"/>
                <w:position w:val="0"/>
                <w:sz w:val="24"/>
                <w:shd w:fill="auto" w:val="clear"/>
              </w:rPr>
              <w:t xml:space="preserve">г</w:t>
            </w:r>
          </w:p>
        </w:tc>
        <w:tc>
          <w:tcPr>
            <w:tcW w:w="5610" w:type="dxa"/>
            <w:tcBorders>
              <w:top w:val="single" w:color="000000" w:sz="2"/>
              <w:left w:val="single" w:color="000000" w:sz="2"/>
              <w:bottom w:val="single" w:color="000000" w:sz="2"/>
              <w:right w:val="single" w:color="000000" w:sz="2"/>
            </w:tcBorders>
            <w:shd w:color="auto" w:fill="ffffff" w:val="clear"/>
            <w:tcMar>
              <w:left w:w="108" w:type="dxa"/>
              <w:right w:w="108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  <w:shd w:fill="auto" w:val="clear"/>
              </w:rPr>
            </w:pPr>
            <w:r>
              <w:rPr>
                <w:rFonts w:ascii="Times New Roman CYR" w:hAnsi="Times New Roman CYR" w:cs="Times New Roman CYR" w:eastAsia="Times New Roman CYR"/>
                <w:color w:val="000000"/>
                <w:spacing w:val="0"/>
                <w:position w:val="0"/>
                <w:sz w:val="24"/>
                <w:shd w:fill="auto" w:val="clear"/>
              </w:rPr>
              <w:t xml:space="preserve">Рациональность планировки, удобство расстановки мебели и оборудования</w:t>
            </w:r>
          </w:p>
        </w:tc>
      </w:tr>
    </w:tbl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color w:val="000000"/>
          <w:spacing w:val="0"/>
          <w:position w:val="0"/>
          <w:sz w:val="28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color w:val="000000"/>
          <w:spacing w:val="0"/>
          <w:position w:val="0"/>
          <w:sz w:val="28"/>
          <w:shd w:fill="auto" w:val="clear"/>
        </w:rPr>
        <w:t xml:space="preserve">1-___,2-___,  3-___, 4 -___</w:t>
      </w: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  <w:t xml:space="preserve">VI. </w:t>
      </w:r>
      <w:r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4"/>
          <w:shd w:fill="auto" w:val="clear"/>
        </w:rPr>
        <w:t xml:space="preserve">Творческое задание</w:t>
      </w:r>
    </w:p>
    <w:p>
      <w:pPr>
        <w:spacing w:before="0" w:after="0" w:line="240"/>
        <w:ind w:right="0" w:left="0" w:firstLine="0"/>
        <w:jc w:val="center"/>
        <w:rPr>
          <w:rFonts w:ascii="Times New Roman" w:hAnsi="Times New Roman" w:cs="Times New Roman" w:eastAsia="Times New Roman"/>
          <w:b/>
          <w:i/>
          <w:color w:val="000000"/>
          <w:spacing w:val="0"/>
          <w:position w:val="0"/>
          <w:sz w:val="22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20. </w: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Схематично постройте пищевую пирамиду правильного питания. Запишите: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а)  название основных продуктов от основания пирамиды до верха,</w:t>
      </w: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б) суточную норму  продуктов в %.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Times New Roman" w:hAnsi="Times New Roman" w:cs="Times New Roman" w:eastAsia="Times New Roman"/>
          <w:b/>
          <w:color w:val="auto"/>
          <w:spacing w:val="0"/>
          <w:position w:val="0"/>
          <w:sz w:val="24"/>
          <w:shd w:fill="auto" w:val="clear"/>
        </w:rPr>
      </w:pPr>
      <w:r>
        <w:object w:dxaOrig="5621" w:dyaOrig="5455">
          <v:rect xmlns:o="urn:schemas-microsoft-com:office:office" xmlns:v="urn:schemas-microsoft-com:vml" id="rectole0000000007" style="width:281.050000pt;height:272.750000pt" o:preferrelative="t" o:ole="">
            <o:lock v:ext="edit"/>
            <v:imagedata xmlns:r="http://schemas.openxmlformats.org/officeDocument/2006/relationships" r:id="docRId15" o:title=""/>
          </v:rect>
          <o:OLEObject xmlns:r="http://schemas.openxmlformats.org/officeDocument/2006/relationships" xmlns:o="urn:schemas-microsoft-com:office:office" Type="Embed" ProgID="StaticMetafile" DrawAspect="Content" ObjectID="0000000007" ShapeID="rectole0000000007" r:id="docRId14"/>
        </w:object>
      </w:r>
      <w:r>
        <w:rPr>
          <w:rFonts w:ascii="Times New Roman" w:hAnsi="Times New Roman" w:cs="Times New Roman" w:eastAsia="Times New Roman"/>
          <w:b/>
          <w:color w:val="000000"/>
          <w:spacing w:val="0"/>
          <w:position w:val="0"/>
          <w:sz w:val="24"/>
          <w:shd w:fill="auto" w:val="clear"/>
        </w:rPr>
        <w:t xml:space="preserve">                           </w:t>
      </w: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Liberation Serif" w:hAnsi="Liberation Serif" w:cs="Liberation Serif" w:eastAsia="Liberation Serif"/>
          <w:color w:val="000000"/>
          <w:spacing w:val="0"/>
          <w:position w:val="0"/>
          <w:sz w:val="24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?><Relationships xmlns="http://schemas.openxmlformats.org/package/2006/relationships"><Relationship Target="styles.xml" Id="docRId17" Type="http://schemas.openxmlformats.org/officeDocument/2006/relationships/styles"/><Relationship Target="media/image3.wmf" Id="docRId7" Type="http://schemas.openxmlformats.org/officeDocument/2006/relationships/image"/><Relationship Target="embeddings/oleObject5.bin" Id="docRId10" Type="http://schemas.openxmlformats.org/officeDocument/2006/relationships/oleObject"/><Relationship Target="embeddings/oleObject7.bin" Id="docRId14" Type="http://schemas.openxmlformats.org/officeDocument/2006/relationships/oleObject"/><Relationship Target="embeddings/oleObject1.bin" Id="docRId2" Type="http://schemas.openxmlformats.org/officeDocument/2006/relationships/oleObject"/><Relationship Target="embeddings/oleObject3.bin" Id="docRId6" Type="http://schemas.openxmlformats.org/officeDocument/2006/relationships/oleObject"/><Relationship Target="media/image0.wmf" Id="docRId1" Type="http://schemas.openxmlformats.org/officeDocument/2006/relationships/image"/><Relationship Target="media/image5.wmf" Id="docRId11" Type="http://schemas.openxmlformats.org/officeDocument/2006/relationships/image"/><Relationship Target="media/image7.wmf" Id="docRId15" Type="http://schemas.openxmlformats.org/officeDocument/2006/relationships/image"/><Relationship Target="media/image2.wmf" Id="docRId5" Type="http://schemas.openxmlformats.org/officeDocument/2006/relationships/image"/><Relationship Target="media/image4.wmf" Id="docRId9" Type="http://schemas.openxmlformats.org/officeDocument/2006/relationships/image"/><Relationship Target="embeddings/oleObject0.bin" Id="docRId0" Type="http://schemas.openxmlformats.org/officeDocument/2006/relationships/oleObject"/><Relationship Target="embeddings/oleObject6.bin" Id="docRId12" Type="http://schemas.openxmlformats.org/officeDocument/2006/relationships/oleObject"/><Relationship Target="numbering.xml" Id="docRId16" Type="http://schemas.openxmlformats.org/officeDocument/2006/relationships/numbering"/><Relationship Target="embeddings/oleObject2.bin" Id="docRId4" Type="http://schemas.openxmlformats.org/officeDocument/2006/relationships/oleObject"/><Relationship Target="embeddings/oleObject4.bin" Id="docRId8" Type="http://schemas.openxmlformats.org/officeDocument/2006/relationships/oleObject"/><Relationship Target="media/image6.wmf" Id="docRId13" Type="http://schemas.openxmlformats.org/officeDocument/2006/relationships/image"/><Relationship Target="media/image1.wmf" Id="docRId3" Type="http://schemas.openxmlformats.org/officeDocument/2006/relationships/image"/></Relationships>
</file>